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4807A8B8"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724CA4">
        <w:rPr>
          <w:rFonts w:eastAsia="Times New Roman"/>
          <w:b/>
          <w:noProof/>
          <w:sz w:val="24"/>
        </w:rPr>
        <w:t>100</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E04A4C">
        <w:rPr>
          <w:rFonts w:eastAsia="Times New Roman"/>
          <w:b/>
          <w:noProof/>
          <w:sz w:val="24"/>
        </w:rPr>
        <w:t>1</w:t>
      </w:r>
      <w:r w:rsidR="00613635">
        <w:rPr>
          <w:rFonts w:eastAsia="Times New Roman"/>
          <w:b/>
          <w:noProof/>
          <w:sz w:val="24"/>
        </w:rPr>
        <w:t>14230</w:t>
      </w:r>
      <w:bookmarkStart w:id="4" w:name="_GoBack"/>
      <w:bookmarkEnd w:id="4"/>
    </w:p>
    <w:p w14:paraId="38445688" w14:textId="5E5B0978" w:rsidR="00AC4CD8" w:rsidRDefault="00AC4CD8" w:rsidP="00AC4CD8">
      <w:pPr>
        <w:pStyle w:val="a0"/>
        <w:rPr>
          <w:rFonts w:eastAsia="SimSun"/>
          <w:bCs w:val="0"/>
          <w:sz w:val="24"/>
          <w:lang w:eastAsia="zh-CN"/>
        </w:rPr>
      </w:pPr>
      <w:bookmarkStart w:id="5" w:name="OLE_LINK1"/>
      <w:bookmarkStart w:id="6" w:name="OLE_LINK2"/>
      <w:r>
        <w:rPr>
          <w:rFonts w:eastAsia="SimSun"/>
          <w:bCs w:val="0"/>
          <w:sz w:val="24"/>
          <w:lang w:eastAsia="zh-CN"/>
        </w:rPr>
        <w:t xml:space="preserve">Online, </w:t>
      </w:r>
      <w:r w:rsidR="00724CA4">
        <w:rPr>
          <w:rFonts w:eastAsia="SimSun"/>
          <w:bCs w:val="0"/>
          <w:sz w:val="24"/>
          <w:lang w:eastAsia="zh-CN"/>
        </w:rPr>
        <w:t>16</w:t>
      </w:r>
      <w:r w:rsidR="006D4E0E">
        <w:rPr>
          <w:rFonts w:eastAsia="SimSun"/>
          <w:bCs w:val="0"/>
          <w:sz w:val="24"/>
          <w:lang w:eastAsia="zh-CN"/>
        </w:rPr>
        <w:t xml:space="preserve"> - </w:t>
      </w:r>
      <w:r w:rsidR="00E04A4C">
        <w:rPr>
          <w:rFonts w:eastAsia="SimSun"/>
          <w:bCs w:val="0"/>
          <w:sz w:val="24"/>
          <w:lang w:eastAsia="zh-CN"/>
        </w:rPr>
        <w:t>2</w:t>
      </w:r>
      <w:r w:rsidR="004012E1">
        <w:rPr>
          <w:rFonts w:eastAsia="SimSun"/>
          <w:bCs w:val="0"/>
          <w:sz w:val="24"/>
          <w:lang w:eastAsia="zh-CN"/>
        </w:rPr>
        <w:t>7</w:t>
      </w:r>
      <w:r>
        <w:rPr>
          <w:rFonts w:eastAsia="SimSun"/>
          <w:bCs w:val="0"/>
          <w:sz w:val="24"/>
          <w:lang w:eastAsia="zh-CN"/>
        </w:rPr>
        <w:t xml:space="preserve"> </w:t>
      </w:r>
      <w:r w:rsidR="00724CA4">
        <w:rPr>
          <w:rFonts w:eastAsia="SimSun"/>
          <w:bCs w:val="0"/>
          <w:sz w:val="24"/>
          <w:lang w:eastAsia="zh-CN"/>
        </w:rPr>
        <w:t>Aug</w:t>
      </w:r>
      <w:r w:rsidRPr="009F4EEE">
        <w:rPr>
          <w:rFonts w:eastAsia="SimSun"/>
          <w:bCs w:val="0"/>
          <w:sz w:val="24"/>
          <w:lang w:eastAsia="zh-CN"/>
        </w:rPr>
        <w:t xml:space="preserve"> 20</w:t>
      </w:r>
      <w:bookmarkEnd w:id="5"/>
      <w:bookmarkEnd w:id="6"/>
      <w:r>
        <w:rPr>
          <w:rFonts w:eastAsia="SimSun"/>
          <w:bCs w:val="0"/>
          <w:sz w:val="24"/>
          <w:lang w:eastAsia="zh-CN"/>
        </w:rPr>
        <w:t>2</w:t>
      </w:r>
      <w:r w:rsidR="00E04A4C">
        <w:rPr>
          <w:rFonts w:eastAsia="SimSun"/>
          <w:bCs w:val="0"/>
          <w:sz w:val="24"/>
          <w:lang w:eastAsia="zh-CN"/>
        </w:rPr>
        <w:t>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7422EB6B"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734CB">
        <w:rPr>
          <w:rFonts w:ascii="Arial" w:hAnsi="Arial" w:cs="Arial"/>
          <w:sz w:val="22"/>
        </w:rPr>
        <w:t>Repeater radiated RF requirements</w:t>
      </w:r>
    </w:p>
    <w:p w14:paraId="0F34F3E0" w14:textId="5AD00107"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7B25FF">
        <w:rPr>
          <w:rFonts w:ascii="Arial" w:hAnsi="Arial" w:cs="Arial"/>
          <w:sz w:val="22"/>
        </w:rPr>
        <w:t>9.5.3</w:t>
      </w:r>
    </w:p>
    <w:p w14:paraId="7D7C8C39" w14:textId="7B021C1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E4F62">
        <w:rPr>
          <w:rFonts w:ascii="Arial" w:eastAsia="SimSun" w:hAnsi="Arial" w:cs="Arial"/>
          <w:sz w:val="22"/>
          <w:lang w:eastAsia="zh-CN"/>
        </w:rPr>
        <w:t>Discussion</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bookmarkEnd w:id="2"/>
    <w:bookmarkEnd w:id="3"/>
    <w:p w14:paraId="640C5CB8" w14:textId="67B678DE" w:rsidR="00DA5D05" w:rsidRDefault="00B7151B" w:rsidP="00864FA4">
      <w:pPr>
        <w:rPr>
          <w:lang w:val="en-US" w:eastAsia="zh-CN"/>
        </w:rPr>
      </w:pPr>
      <w:r>
        <w:rPr>
          <w:lang w:val="en-US" w:eastAsia="zh-CN"/>
        </w:rPr>
        <w:t xml:space="preserve">In the last meeting the </w:t>
      </w:r>
      <w:r w:rsidR="00724CA4">
        <w:rPr>
          <w:lang w:val="en-US" w:eastAsia="zh-CN"/>
        </w:rPr>
        <w:t>a WF on</w:t>
      </w:r>
      <w:r w:rsidR="003645B7">
        <w:rPr>
          <w:lang w:val="en-US" w:eastAsia="zh-CN"/>
        </w:rPr>
        <w:t xml:space="preserve"> </w:t>
      </w:r>
      <w:r w:rsidR="00864FA4">
        <w:rPr>
          <w:lang w:val="en-US" w:eastAsia="zh-CN"/>
        </w:rPr>
        <w:t xml:space="preserve">repeater </w:t>
      </w:r>
      <w:r w:rsidR="008734CB">
        <w:rPr>
          <w:lang w:val="en-US" w:eastAsia="zh-CN"/>
        </w:rPr>
        <w:t xml:space="preserve">emission related requirements (R4-2108090) </w:t>
      </w:r>
      <w:r w:rsidR="00C82529">
        <w:rPr>
          <w:lang w:val="en-US" w:eastAsia="zh-CN"/>
        </w:rPr>
        <w:t xml:space="preserve">and WF on other radiated RF requirements (R4-2108632) </w:t>
      </w:r>
      <w:r w:rsidR="008734CB">
        <w:rPr>
          <w:lang w:val="en-US" w:eastAsia="zh-CN"/>
        </w:rPr>
        <w:t>w</w:t>
      </w:r>
      <w:r w:rsidR="00C82529">
        <w:rPr>
          <w:lang w:val="en-US" w:eastAsia="zh-CN"/>
        </w:rPr>
        <w:t>ere</w:t>
      </w:r>
      <w:r w:rsidR="008734CB">
        <w:rPr>
          <w:lang w:val="en-US" w:eastAsia="zh-CN"/>
        </w:rPr>
        <w:t xml:space="preserve"> approved</w:t>
      </w:r>
      <w:r w:rsidR="00C82529">
        <w:rPr>
          <w:lang w:val="en-US" w:eastAsia="zh-CN"/>
        </w:rPr>
        <w:t xml:space="preserve"> In addition there are some open issues on radiated requirements in R4-2108630 which </w:t>
      </w:r>
      <w:r w:rsidR="008734CB">
        <w:rPr>
          <w:lang w:val="en-US" w:eastAsia="zh-CN"/>
        </w:rPr>
        <w:t xml:space="preserve"> </w:t>
      </w:r>
      <w:r w:rsidR="00C82529">
        <w:rPr>
          <w:lang w:val="en-US" w:eastAsia="zh-CN"/>
        </w:rPr>
        <w:t>is intended as a conducted requirements WF that will also be discussed. A</w:t>
      </w:r>
      <w:r w:rsidR="008734CB">
        <w:rPr>
          <w:lang w:val="en-US" w:eastAsia="zh-CN"/>
        </w:rPr>
        <w:t>s there are no radiate FR1 requirements (or any conducted FR2 requirement) this applies to FR2 repeaters</w:t>
      </w:r>
    </w:p>
    <w:p w14:paraId="55B3466E" w14:textId="32AA8EEA" w:rsidR="00864FA4" w:rsidRPr="003645B7" w:rsidRDefault="008734CB" w:rsidP="00864FA4">
      <w:pPr>
        <w:rPr>
          <w:lang w:val="en-US" w:eastAsia="sv-SE"/>
        </w:rPr>
      </w:pPr>
      <w:r>
        <w:rPr>
          <w:lang w:val="en-US" w:eastAsia="zh-CN"/>
        </w:rPr>
        <w:t>This paper addresses some of the open issues raised in the WF</w:t>
      </w:r>
    </w:p>
    <w:p w14:paraId="66CAA67B" w14:textId="28D49E90" w:rsidR="00C16A94" w:rsidRDefault="006A5597" w:rsidP="00357113">
      <w:pPr>
        <w:pStyle w:val="Heading1"/>
        <w:numPr>
          <w:ilvl w:val="0"/>
          <w:numId w:val="2"/>
        </w:numPr>
        <w:rPr>
          <w:lang w:eastAsia="sv-SE"/>
        </w:rPr>
      </w:pPr>
      <w:r>
        <w:rPr>
          <w:rFonts w:hint="eastAsia"/>
          <w:lang w:eastAsia="sv-SE"/>
        </w:rPr>
        <w:t>Dis</w:t>
      </w:r>
      <w:r>
        <w:rPr>
          <w:lang w:eastAsia="sv-SE"/>
        </w:rPr>
        <w:t>cussion</w:t>
      </w:r>
    </w:p>
    <w:p w14:paraId="41D9DDE8" w14:textId="3C353B61" w:rsidR="00785676" w:rsidRPr="00785676" w:rsidRDefault="00785676" w:rsidP="00785676">
      <w:pPr>
        <w:pStyle w:val="Heading2"/>
        <w:rPr>
          <w:lang w:eastAsia="sv-SE"/>
        </w:rPr>
      </w:pPr>
      <w:r>
        <w:rPr>
          <w:rFonts w:hint="eastAsia"/>
          <w:lang w:eastAsia="sv-SE"/>
        </w:rPr>
        <w:t xml:space="preserve">2.1 </w:t>
      </w:r>
      <w:r w:rsidR="008734CB">
        <w:rPr>
          <w:lang w:eastAsia="sv-SE"/>
        </w:rPr>
        <w:t>ACLR</w:t>
      </w:r>
    </w:p>
    <w:p w14:paraId="54CBC536" w14:textId="524D79AB" w:rsidR="00785676" w:rsidRDefault="008734CB" w:rsidP="00724CA4">
      <w:pPr>
        <w:rPr>
          <w:lang w:eastAsia="sv-SE"/>
        </w:rPr>
      </w:pPr>
      <w:r>
        <w:rPr>
          <w:lang w:eastAsia="sv-SE"/>
        </w:rPr>
        <w:t>There is some link between the repeater class discussion and the absolute ACLR requirement and if indeed ALCR is required or OBUE is sufficient as in the existing repeater specifications.</w:t>
      </w:r>
    </w:p>
    <w:p w14:paraId="014168D2" w14:textId="6DA03CF4" w:rsidR="008734CB" w:rsidRDefault="008734CB" w:rsidP="00724CA4">
      <w:pPr>
        <w:rPr>
          <w:lang w:eastAsia="sv-SE"/>
        </w:rPr>
      </w:pPr>
      <w:r>
        <w:rPr>
          <w:lang w:eastAsia="sv-SE"/>
        </w:rPr>
        <w:t>The problem with ALCR requirements is that the input signal to the repeater is not perfect and is most probably on the limit of the relative ACLR requirement at the output of the BS or UE (as appropriate). As such in a similar manner to EVM the repeater cannot add any significant distortion and maintain the same requirements as the BS. In addition the signal the repeater amplifies must be sufficiently above the noise floor so it can maintain the ALCR requirement. Th</w:t>
      </w:r>
      <w:r w:rsidR="00836B70">
        <w:rPr>
          <w:lang w:eastAsia="sv-SE"/>
        </w:rPr>
        <w:t>i</w:t>
      </w:r>
      <w:r>
        <w:rPr>
          <w:lang w:eastAsia="sv-SE"/>
        </w:rPr>
        <w:t>s would effectively mean a repeater could not amplify low power signals without failing an ACLR requirement.</w:t>
      </w:r>
    </w:p>
    <w:p w14:paraId="3AEF79D4" w14:textId="7E4470A0" w:rsidR="008734CB" w:rsidRDefault="00836B70" w:rsidP="00724CA4">
      <w:pPr>
        <w:rPr>
          <w:lang w:eastAsia="sv-SE"/>
        </w:rPr>
      </w:pPr>
      <w:r>
        <w:rPr>
          <w:lang w:eastAsia="sv-SE"/>
        </w:rPr>
        <w:t>For example if a repeater had a NF of 5dB and a considering a 20MHz channel BW.</w:t>
      </w:r>
    </w:p>
    <w:p w14:paraId="00ED1F88" w14:textId="71C1D2EE" w:rsidR="00836B70" w:rsidRDefault="00836B70" w:rsidP="00836B70">
      <w:pPr>
        <w:ind w:leftChars="100" w:left="200"/>
        <w:rPr>
          <w:lang w:eastAsia="sv-SE"/>
        </w:rPr>
      </w:pPr>
      <w:r>
        <w:rPr>
          <w:rFonts w:hint="eastAsia"/>
          <w:lang w:eastAsia="sv-SE"/>
        </w:rPr>
        <w:t>P_</w:t>
      </w:r>
      <w:r>
        <w:rPr>
          <w:lang w:eastAsia="sv-SE"/>
        </w:rPr>
        <w:t>thermal + BW (MHz) + NF + ALCR  = min Pin</w:t>
      </w:r>
    </w:p>
    <w:p w14:paraId="29437E75" w14:textId="15725E96" w:rsidR="00836B70" w:rsidRDefault="00836B70" w:rsidP="00836B70">
      <w:pPr>
        <w:ind w:leftChars="100" w:left="200"/>
        <w:rPr>
          <w:lang w:eastAsia="sv-SE"/>
        </w:rPr>
      </w:pPr>
      <w:r>
        <w:rPr>
          <w:lang w:eastAsia="sv-SE"/>
        </w:rPr>
        <w:t>-174dBm/Hz + 10*log10(20MHz) + 5 + 28 = - 68dBm</w:t>
      </w:r>
    </w:p>
    <w:p w14:paraId="5FA34E1F" w14:textId="6EEAC341" w:rsidR="00836B70" w:rsidRDefault="00836B70" w:rsidP="00836B70">
      <w:pPr>
        <w:ind w:leftChars="100" w:left="200"/>
        <w:rPr>
          <w:lang w:eastAsia="sv-SE"/>
        </w:rPr>
      </w:pPr>
      <w:r>
        <w:rPr>
          <w:lang w:eastAsia="sv-SE"/>
        </w:rPr>
        <w:t>Which would give a Pout (with a gain of 90dB) of 22dBm</w:t>
      </w:r>
    </w:p>
    <w:p w14:paraId="3490CCA9" w14:textId="18D3D33B" w:rsidR="00836B70" w:rsidRDefault="00836B70" w:rsidP="00724CA4">
      <w:pPr>
        <w:rPr>
          <w:lang w:eastAsia="sv-SE"/>
        </w:rPr>
      </w:pPr>
      <w:r>
        <w:rPr>
          <w:lang w:eastAsia="sv-SE"/>
        </w:rPr>
        <w:t>Considering FR2 max Pout is probably only ~30dBm this does not give much of a range of operation. As such its not very useful to have a relative ALCR requirement.</w:t>
      </w:r>
    </w:p>
    <w:p w14:paraId="36DB5EE2" w14:textId="18FA41DE" w:rsidR="00836B70" w:rsidRDefault="00836B70" w:rsidP="00724CA4">
      <w:pPr>
        <w:rPr>
          <w:lang w:eastAsia="sv-SE"/>
        </w:rPr>
      </w:pPr>
      <w:r>
        <w:rPr>
          <w:lang w:eastAsia="sv-SE"/>
        </w:rPr>
        <w:t xml:space="preserve">In addition if we specify an EVM in pass band linearity requirement consistent with the BS EVM specification for example 8%. This is equivalent to a co-channel interferer of -21dBc, the adjacent channel performance should be lower than this so FR2 levels of ACLR are almost guaranteed by the EVM requirement. </w:t>
      </w:r>
    </w:p>
    <w:p w14:paraId="3F517F63" w14:textId="01D9C1C0" w:rsidR="00836B70" w:rsidRDefault="00836B70" w:rsidP="00724CA4">
      <w:pPr>
        <w:rPr>
          <w:lang w:eastAsia="sv-SE"/>
        </w:rPr>
      </w:pPr>
      <w:r>
        <w:rPr>
          <w:rFonts w:hint="eastAsia"/>
          <w:lang w:eastAsia="sv-SE"/>
        </w:rPr>
        <w:t>A</w:t>
      </w:r>
      <w:r>
        <w:rPr>
          <w:lang w:eastAsia="sv-SE"/>
        </w:rPr>
        <w:t>s such it seems an inside passband ACLR requirement is not needed for FR2. The relative requirement is nly meaningful when there is a large input signal, the OBUE requirement outside the passband protects the rest of the band and the in passband requirement is provided by the EVM.</w:t>
      </w:r>
    </w:p>
    <w:p w14:paraId="19EA8718" w14:textId="4DF5F014" w:rsidR="00836B70" w:rsidRDefault="00C82529" w:rsidP="00C82529">
      <w:pPr>
        <w:pStyle w:val="Heading2"/>
        <w:rPr>
          <w:lang w:eastAsia="sv-SE"/>
        </w:rPr>
      </w:pPr>
      <w:r>
        <w:rPr>
          <w:rFonts w:hint="eastAsia"/>
          <w:lang w:eastAsia="sv-SE"/>
        </w:rPr>
        <w:t>2.2</w:t>
      </w:r>
      <w:r>
        <w:rPr>
          <w:rFonts w:hint="eastAsia"/>
          <w:lang w:eastAsia="sv-SE"/>
        </w:rPr>
        <w:tab/>
      </w:r>
      <w:r>
        <w:rPr>
          <w:lang w:eastAsia="sv-SE"/>
        </w:rPr>
        <w:t>Radiated output power</w:t>
      </w:r>
    </w:p>
    <w:p w14:paraId="04669A97" w14:textId="62D54A5F" w:rsidR="00C82529" w:rsidRDefault="00C82529" w:rsidP="00724CA4">
      <w:pPr>
        <w:rPr>
          <w:lang w:eastAsia="sv-SE"/>
        </w:rPr>
      </w:pPr>
      <w:r>
        <w:rPr>
          <w:rFonts w:hint="eastAsia"/>
          <w:lang w:eastAsia="sv-SE"/>
        </w:rPr>
        <w:t>I</w:t>
      </w:r>
      <w:r>
        <w:rPr>
          <w:lang w:eastAsia="sv-SE"/>
        </w:rPr>
        <w:t>t was captured in R4-2108630</w:t>
      </w:r>
    </w:p>
    <w:p w14:paraId="7B917CF4" w14:textId="77777777" w:rsidR="00AF5BC0" w:rsidRPr="00C82529" w:rsidRDefault="003B24FB" w:rsidP="00C82529">
      <w:pPr>
        <w:numPr>
          <w:ilvl w:val="0"/>
          <w:numId w:val="21"/>
        </w:numPr>
        <w:rPr>
          <w:lang w:val="en-US" w:eastAsia="sv-SE"/>
        </w:rPr>
      </w:pPr>
      <w:r w:rsidRPr="00C82529">
        <w:rPr>
          <w:lang w:val="en-US" w:eastAsia="sv-SE"/>
        </w:rPr>
        <w:lastRenderedPageBreak/>
        <w:t>For DL, EIRP accuracy requirement is necessary and further check whether it’s gain accuracy or power accuracy.</w:t>
      </w:r>
    </w:p>
    <w:p w14:paraId="1773A58A" w14:textId="77777777" w:rsidR="00AF5BC0" w:rsidRPr="00C82529" w:rsidRDefault="003B24FB" w:rsidP="00C82529">
      <w:pPr>
        <w:numPr>
          <w:ilvl w:val="0"/>
          <w:numId w:val="21"/>
        </w:numPr>
        <w:rPr>
          <w:lang w:val="en-US" w:eastAsia="sv-SE"/>
        </w:rPr>
      </w:pPr>
      <w:r w:rsidRPr="00C82529">
        <w:rPr>
          <w:lang w:val="en-US" w:eastAsia="sv-SE"/>
        </w:rPr>
        <w:t>For DL, it is approved to simplify directional requirements with the assumption of fixed antenna gain. The details are FFS and further check whether a single measurement direction instead of 5 is sufficient.</w:t>
      </w:r>
    </w:p>
    <w:p w14:paraId="4AA24D37" w14:textId="77777777" w:rsidR="00AF5BC0" w:rsidRPr="00C82529" w:rsidRDefault="003B24FB" w:rsidP="00C82529">
      <w:pPr>
        <w:numPr>
          <w:ilvl w:val="0"/>
          <w:numId w:val="21"/>
        </w:numPr>
        <w:rPr>
          <w:lang w:val="en-US" w:eastAsia="sv-SE"/>
        </w:rPr>
      </w:pPr>
      <w:r w:rsidRPr="00C82529">
        <w:rPr>
          <w:lang w:val="en-US" w:eastAsia="sv-SE"/>
        </w:rPr>
        <w:t>For UL, define TRP and EIRP requirements for FR2. The details of output power are FFS and wait for the conclusion of class definition.</w:t>
      </w:r>
    </w:p>
    <w:p w14:paraId="71EB16C4" w14:textId="5997A38C" w:rsidR="00C82529" w:rsidRDefault="00C82529" w:rsidP="00724CA4">
      <w:pPr>
        <w:rPr>
          <w:lang w:val="en-US" w:eastAsia="sv-SE"/>
        </w:rPr>
      </w:pPr>
      <w:r>
        <w:rPr>
          <w:lang w:val="en-US" w:eastAsia="sv-SE"/>
        </w:rPr>
        <w:t>EIRP accuracy should be a power requirement based on maximum output power in a similar way to the existing repeat specifications, it should be specified at maximum gain at levels that produce the maximum output power. In addition output power should be maintained when the input power is increased (by [10] dB).</w:t>
      </w:r>
    </w:p>
    <w:p w14:paraId="207608EC" w14:textId="575B7B76" w:rsidR="00C82529" w:rsidRDefault="00C82529" w:rsidP="00724CA4">
      <w:pPr>
        <w:rPr>
          <w:lang w:val="en-US" w:eastAsia="sv-SE"/>
        </w:rPr>
      </w:pPr>
      <w:r>
        <w:rPr>
          <w:lang w:val="en-US" w:eastAsia="sv-SE"/>
        </w:rPr>
        <w:t xml:space="preserve">For the antennas gain as the system does not beam steer or have any beam control functions it is sufficient to test in a single direction in the direction of maximum gain. Whilst the antennas pattern may vary in different directions this will not affect the performance of the RF parts of the repeater just change the test point. Hence a single test point is sufficient. </w:t>
      </w:r>
    </w:p>
    <w:p w14:paraId="178ECBF5" w14:textId="249F1B94" w:rsidR="007B25FF" w:rsidRDefault="007B25FF" w:rsidP="00724CA4">
      <w:pPr>
        <w:rPr>
          <w:lang w:val="en-US" w:eastAsia="sv-SE"/>
        </w:rPr>
      </w:pPr>
      <w:r>
        <w:rPr>
          <w:lang w:val="en-US" w:eastAsia="sv-SE"/>
        </w:rPr>
        <w:t>The 3dB beam width of the antennas pattern should be declared but it is not necessary to specify differ RF performance in different directions only at the direction of peak gain.</w:t>
      </w:r>
    </w:p>
    <w:p w14:paraId="7A9B05B7" w14:textId="153FDCD5" w:rsidR="00341F88" w:rsidRDefault="00DF769E" w:rsidP="00341F88">
      <w:pPr>
        <w:pStyle w:val="Heading1"/>
        <w:rPr>
          <w:lang w:eastAsia="sv-SE"/>
        </w:rPr>
      </w:pPr>
      <w:r>
        <w:rPr>
          <w:lang w:eastAsia="sv-SE"/>
        </w:rPr>
        <w:t>S</w:t>
      </w:r>
      <w:r w:rsidR="00341F88">
        <w:rPr>
          <w:lang w:eastAsia="sv-SE"/>
        </w:rPr>
        <w:t>ummary</w:t>
      </w:r>
    </w:p>
    <w:p w14:paraId="60C5C02C" w14:textId="7897D397" w:rsidR="001A053E" w:rsidRDefault="007B25FF" w:rsidP="007B25FF">
      <w:pPr>
        <w:pStyle w:val="B1"/>
        <w:ind w:leftChars="-142" w:left="0"/>
      </w:pPr>
      <w:r>
        <w:rPr>
          <w:rFonts w:hint="eastAsia"/>
        </w:rPr>
        <w:t>I</w:t>
      </w:r>
      <w:r>
        <w:t>n this paper we looked at some of the open issues raised in the WF on radiated RF requirements</w:t>
      </w:r>
    </w:p>
    <w:p w14:paraId="144A2471" w14:textId="29D8D792" w:rsidR="007B25FF" w:rsidRDefault="007B25FF" w:rsidP="007B25FF">
      <w:pPr>
        <w:pStyle w:val="B1"/>
        <w:ind w:leftChars="-142" w:left="0"/>
      </w:pPr>
      <w:r>
        <w:t>Output power limits will to some extent depend on the class discussion and the OBURE requirements can be derived after the power is known. For the other open issues</w:t>
      </w:r>
    </w:p>
    <w:p w14:paraId="50073607" w14:textId="736F8002" w:rsidR="007B25FF" w:rsidRDefault="007B25FF" w:rsidP="007B25FF">
      <w:pPr>
        <w:pStyle w:val="B1"/>
        <w:ind w:leftChars="-142" w:left="0"/>
      </w:pPr>
      <w:r>
        <w:t>ACLR – we don’t think this is needed as OBUE covers outside the passband and EVM inside the passband</w:t>
      </w:r>
    </w:p>
    <w:p w14:paraId="14011390" w14:textId="4D15DD96" w:rsidR="007B25FF" w:rsidRPr="004B7FF0" w:rsidRDefault="007B25FF" w:rsidP="007B25FF">
      <w:pPr>
        <w:pStyle w:val="B1"/>
        <w:ind w:leftChars="-142" w:left="0"/>
      </w:pPr>
      <w:r>
        <w:t>Radiated output power – EIRP accuracy should be based on output power (as max) and only needs testing in a single direction</w:t>
      </w:r>
    </w:p>
    <w:sectPr w:rsidR="007B25FF" w:rsidRPr="004B7FF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A4DA98" w14:textId="77777777" w:rsidR="000658C4" w:rsidRDefault="000658C4">
      <w:r>
        <w:separator/>
      </w:r>
    </w:p>
  </w:endnote>
  <w:endnote w:type="continuationSeparator" w:id="0">
    <w:p w14:paraId="47D69841" w14:textId="77777777" w:rsidR="000658C4" w:rsidRDefault="00065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1A053E" w:rsidRDefault="001A053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B5A3AB" w14:textId="77777777" w:rsidR="000658C4" w:rsidRDefault="000658C4">
      <w:r>
        <w:separator/>
      </w:r>
    </w:p>
  </w:footnote>
  <w:footnote w:type="continuationSeparator" w:id="0">
    <w:p w14:paraId="328F8A2E" w14:textId="77777777" w:rsidR="000658C4" w:rsidRDefault="000658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1A053E" w:rsidRDefault="001A05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36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1A053E" w:rsidRDefault="001A05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3635">
      <w:rPr>
        <w:rFonts w:ascii="Arial" w:hAnsi="Arial" w:cs="Arial"/>
        <w:b/>
        <w:noProof/>
        <w:sz w:val="18"/>
        <w:szCs w:val="18"/>
      </w:rPr>
      <w:t>1</w:t>
    </w:r>
    <w:r>
      <w:rPr>
        <w:rFonts w:ascii="Arial" w:hAnsi="Arial" w:cs="Arial"/>
        <w:b/>
        <w:sz w:val="18"/>
        <w:szCs w:val="18"/>
      </w:rPr>
      <w:fldChar w:fldCharType="end"/>
    </w:r>
  </w:p>
  <w:p w14:paraId="73BC3881" w14:textId="77777777" w:rsidR="001A053E" w:rsidRDefault="001A05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36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1A053E" w:rsidRDefault="001A05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0"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A9739D0"/>
    <w:multiLevelType w:val="hybridMultilevel"/>
    <w:tmpl w:val="46AA7ED4"/>
    <w:lvl w:ilvl="0" w:tplc="0EAEA75A">
      <w:start w:val="1"/>
      <w:numFmt w:val="bullet"/>
      <w:lvlText w:val="•"/>
      <w:lvlJc w:val="left"/>
      <w:pPr>
        <w:tabs>
          <w:tab w:val="num" w:pos="720"/>
        </w:tabs>
        <w:ind w:left="720" w:hanging="360"/>
      </w:pPr>
      <w:rPr>
        <w:rFonts w:ascii="Arial" w:hAnsi="Arial" w:hint="default"/>
      </w:rPr>
    </w:lvl>
    <w:lvl w:ilvl="1" w:tplc="D586168C" w:tentative="1">
      <w:start w:val="1"/>
      <w:numFmt w:val="bullet"/>
      <w:lvlText w:val="•"/>
      <w:lvlJc w:val="left"/>
      <w:pPr>
        <w:tabs>
          <w:tab w:val="num" w:pos="1440"/>
        </w:tabs>
        <w:ind w:left="1440" w:hanging="360"/>
      </w:pPr>
      <w:rPr>
        <w:rFonts w:ascii="Arial" w:hAnsi="Arial" w:hint="default"/>
      </w:rPr>
    </w:lvl>
    <w:lvl w:ilvl="2" w:tplc="487E9CD0" w:tentative="1">
      <w:start w:val="1"/>
      <w:numFmt w:val="bullet"/>
      <w:lvlText w:val="•"/>
      <w:lvlJc w:val="left"/>
      <w:pPr>
        <w:tabs>
          <w:tab w:val="num" w:pos="2160"/>
        </w:tabs>
        <w:ind w:left="2160" w:hanging="360"/>
      </w:pPr>
      <w:rPr>
        <w:rFonts w:ascii="Arial" w:hAnsi="Arial" w:hint="default"/>
      </w:rPr>
    </w:lvl>
    <w:lvl w:ilvl="3" w:tplc="44DCF97C" w:tentative="1">
      <w:start w:val="1"/>
      <w:numFmt w:val="bullet"/>
      <w:lvlText w:val="•"/>
      <w:lvlJc w:val="left"/>
      <w:pPr>
        <w:tabs>
          <w:tab w:val="num" w:pos="2880"/>
        </w:tabs>
        <w:ind w:left="2880" w:hanging="360"/>
      </w:pPr>
      <w:rPr>
        <w:rFonts w:ascii="Arial" w:hAnsi="Arial" w:hint="default"/>
      </w:rPr>
    </w:lvl>
    <w:lvl w:ilvl="4" w:tplc="ADB45D98" w:tentative="1">
      <w:start w:val="1"/>
      <w:numFmt w:val="bullet"/>
      <w:lvlText w:val="•"/>
      <w:lvlJc w:val="left"/>
      <w:pPr>
        <w:tabs>
          <w:tab w:val="num" w:pos="3600"/>
        </w:tabs>
        <w:ind w:left="3600" w:hanging="360"/>
      </w:pPr>
      <w:rPr>
        <w:rFonts w:ascii="Arial" w:hAnsi="Arial" w:hint="default"/>
      </w:rPr>
    </w:lvl>
    <w:lvl w:ilvl="5" w:tplc="2B4EC4A8" w:tentative="1">
      <w:start w:val="1"/>
      <w:numFmt w:val="bullet"/>
      <w:lvlText w:val="•"/>
      <w:lvlJc w:val="left"/>
      <w:pPr>
        <w:tabs>
          <w:tab w:val="num" w:pos="4320"/>
        </w:tabs>
        <w:ind w:left="4320" w:hanging="360"/>
      </w:pPr>
      <w:rPr>
        <w:rFonts w:ascii="Arial" w:hAnsi="Arial" w:hint="default"/>
      </w:rPr>
    </w:lvl>
    <w:lvl w:ilvl="6" w:tplc="FEB61122" w:tentative="1">
      <w:start w:val="1"/>
      <w:numFmt w:val="bullet"/>
      <w:lvlText w:val="•"/>
      <w:lvlJc w:val="left"/>
      <w:pPr>
        <w:tabs>
          <w:tab w:val="num" w:pos="5040"/>
        </w:tabs>
        <w:ind w:left="5040" w:hanging="360"/>
      </w:pPr>
      <w:rPr>
        <w:rFonts w:ascii="Arial" w:hAnsi="Arial" w:hint="default"/>
      </w:rPr>
    </w:lvl>
    <w:lvl w:ilvl="7" w:tplc="B26EC372" w:tentative="1">
      <w:start w:val="1"/>
      <w:numFmt w:val="bullet"/>
      <w:lvlText w:val="•"/>
      <w:lvlJc w:val="left"/>
      <w:pPr>
        <w:tabs>
          <w:tab w:val="num" w:pos="5760"/>
        </w:tabs>
        <w:ind w:left="5760" w:hanging="360"/>
      </w:pPr>
      <w:rPr>
        <w:rFonts w:ascii="Arial" w:hAnsi="Arial" w:hint="default"/>
      </w:rPr>
    </w:lvl>
    <w:lvl w:ilvl="8" w:tplc="7F32152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2"/>
  </w:num>
  <w:num w:numId="2">
    <w:abstractNumId w:val="3"/>
  </w:num>
  <w:num w:numId="3">
    <w:abstractNumId w:val="13"/>
  </w:num>
  <w:num w:numId="4">
    <w:abstractNumId w:val="19"/>
  </w:num>
  <w:num w:numId="5">
    <w:abstractNumId w:val="9"/>
  </w:num>
  <w:num w:numId="6">
    <w:abstractNumId w:val="7"/>
  </w:num>
  <w:num w:numId="7">
    <w:abstractNumId w:val="0"/>
  </w:num>
  <w:num w:numId="8">
    <w:abstractNumId w:val="1"/>
  </w:num>
  <w:num w:numId="9">
    <w:abstractNumId w:val="5"/>
  </w:num>
  <w:num w:numId="10">
    <w:abstractNumId w:val="20"/>
  </w:num>
  <w:num w:numId="11">
    <w:abstractNumId w:val="10"/>
  </w:num>
  <w:num w:numId="12">
    <w:abstractNumId w:val="6"/>
  </w:num>
  <w:num w:numId="13">
    <w:abstractNumId w:val="16"/>
  </w:num>
  <w:num w:numId="14">
    <w:abstractNumId w:val="4"/>
  </w:num>
  <w:num w:numId="15">
    <w:abstractNumId w:val="11"/>
  </w:num>
  <w:num w:numId="16">
    <w:abstractNumId w:val="15"/>
  </w:num>
  <w:num w:numId="17">
    <w:abstractNumId w:val="2"/>
  </w:num>
  <w:num w:numId="18">
    <w:abstractNumId w:val="17"/>
  </w:num>
  <w:num w:numId="19">
    <w:abstractNumId w:val="14"/>
  </w:num>
  <w:num w:numId="20">
    <w:abstractNumId w:val="8"/>
  </w:num>
  <w:num w:numId="2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8C4"/>
    <w:rsid w:val="00065FA0"/>
    <w:rsid w:val="0007014E"/>
    <w:rsid w:val="000709B0"/>
    <w:rsid w:val="0007361F"/>
    <w:rsid w:val="0007442D"/>
    <w:rsid w:val="0008030B"/>
    <w:rsid w:val="00080512"/>
    <w:rsid w:val="00087AFF"/>
    <w:rsid w:val="00087D4F"/>
    <w:rsid w:val="00090174"/>
    <w:rsid w:val="00092400"/>
    <w:rsid w:val="000B098D"/>
    <w:rsid w:val="000B2B77"/>
    <w:rsid w:val="000B386C"/>
    <w:rsid w:val="000C0617"/>
    <w:rsid w:val="000C45E3"/>
    <w:rsid w:val="000C47C3"/>
    <w:rsid w:val="000C4F59"/>
    <w:rsid w:val="000C5861"/>
    <w:rsid w:val="000D58AB"/>
    <w:rsid w:val="000E0745"/>
    <w:rsid w:val="000E4442"/>
    <w:rsid w:val="000F03AA"/>
    <w:rsid w:val="000F097E"/>
    <w:rsid w:val="000F2726"/>
    <w:rsid w:val="000F4A94"/>
    <w:rsid w:val="000F67B3"/>
    <w:rsid w:val="000F7301"/>
    <w:rsid w:val="001016A7"/>
    <w:rsid w:val="001025B4"/>
    <w:rsid w:val="00103EC9"/>
    <w:rsid w:val="00104EA2"/>
    <w:rsid w:val="00107069"/>
    <w:rsid w:val="00113977"/>
    <w:rsid w:val="00117B04"/>
    <w:rsid w:val="00121A94"/>
    <w:rsid w:val="001242E2"/>
    <w:rsid w:val="00130C28"/>
    <w:rsid w:val="00133525"/>
    <w:rsid w:val="00133842"/>
    <w:rsid w:val="0014339E"/>
    <w:rsid w:val="00150414"/>
    <w:rsid w:val="001521E2"/>
    <w:rsid w:val="00161CE3"/>
    <w:rsid w:val="001708E8"/>
    <w:rsid w:val="001744A9"/>
    <w:rsid w:val="001749AF"/>
    <w:rsid w:val="00175931"/>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6725"/>
    <w:rsid w:val="001C6E15"/>
    <w:rsid w:val="001D02C2"/>
    <w:rsid w:val="001E6671"/>
    <w:rsid w:val="001F0C1D"/>
    <w:rsid w:val="001F1132"/>
    <w:rsid w:val="001F168B"/>
    <w:rsid w:val="001F1932"/>
    <w:rsid w:val="001F5260"/>
    <w:rsid w:val="001F5FFE"/>
    <w:rsid w:val="00200102"/>
    <w:rsid w:val="00203593"/>
    <w:rsid w:val="00211D83"/>
    <w:rsid w:val="0021591F"/>
    <w:rsid w:val="00221982"/>
    <w:rsid w:val="00225AB4"/>
    <w:rsid w:val="002331D7"/>
    <w:rsid w:val="002347A2"/>
    <w:rsid w:val="002431E2"/>
    <w:rsid w:val="00245905"/>
    <w:rsid w:val="00246CB3"/>
    <w:rsid w:val="00254E2D"/>
    <w:rsid w:val="00260CE1"/>
    <w:rsid w:val="00261B39"/>
    <w:rsid w:val="00262AE6"/>
    <w:rsid w:val="00264D78"/>
    <w:rsid w:val="00266C86"/>
    <w:rsid w:val="002675F0"/>
    <w:rsid w:val="002730C6"/>
    <w:rsid w:val="00273D30"/>
    <w:rsid w:val="00277A77"/>
    <w:rsid w:val="00282DE0"/>
    <w:rsid w:val="00284512"/>
    <w:rsid w:val="002852A0"/>
    <w:rsid w:val="002856C7"/>
    <w:rsid w:val="002A49C5"/>
    <w:rsid w:val="002B127C"/>
    <w:rsid w:val="002B446B"/>
    <w:rsid w:val="002B6339"/>
    <w:rsid w:val="002B653F"/>
    <w:rsid w:val="002D4665"/>
    <w:rsid w:val="002D6306"/>
    <w:rsid w:val="002E00EE"/>
    <w:rsid w:val="0031005D"/>
    <w:rsid w:val="00313C86"/>
    <w:rsid w:val="00316A11"/>
    <w:rsid w:val="003172DC"/>
    <w:rsid w:val="003175CD"/>
    <w:rsid w:val="003222A1"/>
    <w:rsid w:val="003225ED"/>
    <w:rsid w:val="003272C6"/>
    <w:rsid w:val="0033742A"/>
    <w:rsid w:val="00341F88"/>
    <w:rsid w:val="00346396"/>
    <w:rsid w:val="00351F59"/>
    <w:rsid w:val="00352556"/>
    <w:rsid w:val="003532DA"/>
    <w:rsid w:val="0035462D"/>
    <w:rsid w:val="003554DE"/>
    <w:rsid w:val="00357113"/>
    <w:rsid w:val="00362714"/>
    <w:rsid w:val="00362A3E"/>
    <w:rsid w:val="003645B7"/>
    <w:rsid w:val="003663F8"/>
    <w:rsid w:val="0036707F"/>
    <w:rsid w:val="00374D16"/>
    <w:rsid w:val="00376406"/>
    <w:rsid w:val="003765B8"/>
    <w:rsid w:val="0037754A"/>
    <w:rsid w:val="003860F2"/>
    <w:rsid w:val="00386C8A"/>
    <w:rsid w:val="00394014"/>
    <w:rsid w:val="003A0776"/>
    <w:rsid w:val="003A2B4E"/>
    <w:rsid w:val="003A34E6"/>
    <w:rsid w:val="003A5ED7"/>
    <w:rsid w:val="003B24FB"/>
    <w:rsid w:val="003C02F3"/>
    <w:rsid w:val="003C3971"/>
    <w:rsid w:val="003D5242"/>
    <w:rsid w:val="003D548E"/>
    <w:rsid w:val="003D71F2"/>
    <w:rsid w:val="003E0BDE"/>
    <w:rsid w:val="003E2797"/>
    <w:rsid w:val="003E3BB2"/>
    <w:rsid w:val="003F169C"/>
    <w:rsid w:val="003F3BF5"/>
    <w:rsid w:val="003F6088"/>
    <w:rsid w:val="004012E1"/>
    <w:rsid w:val="004057B6"/>
    <w:rsid w:val="004110F5"/>
    <w:rsid w:val="004171A7"/>
    <w:rsid w:val="00423334"/>
    <w:rsid w:val="00430239"/>
    <w:rsid w:val="00430478"/>
    <w:rsid w:val="00433396"/>
    <w:rsid w:val="004345EC"/>
    <w:rsid w:val="004365FF"/>
    <w:rsid w:val="004374BF"/>
    <w:rsid w:val="004406E3"/>
    <w:rsid w:val="004419F7"/>
    <w:rsid w:val="00443B5E"/>
    <w:rsid w:val="00446BA4"/>
    <w:rsid w:val="00457756"/>
    <w:rsid w:val="00460979"/>
    <w:rsid w:val="00461F17"/>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003"/>
    <w:rsid w:val="004E1FAE"/>
    <w:rsid w:val="004E213A"/>
    <w:rsid w:val="004E69AA"/>
    <w:rsid w:val="004F0988"/>
    <w:rsid w:val="004F2EB1"/>
    <w:rsid w:val="004F3340"/>
    <w:rsid w:val="004F501E"/>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51386"/>
    <w:rsid w:val="0055318C"/>
    <w:rsid w:val="00556A2E"/>
    <w:rsid w:val="00560E28"/>
    <w:rsid w:val="0056398B"/>
    <w:rsid w:val="00565087"/>
    <w:rsid w:val="00566FA1"/>
    <w:rsid w:val="0057451C"/>
    <w:rsid w:val="005749EE"/>
    <w:rsid w:val="005826D4"/>
    <w:rsid w:val="00591DA1"/>
    <w:rsid w:val="00597B11"/>
    <w:rsid w:val="005A2C0F"/>
    <w:rsid w:val="005A4B47"/>
    <w:rsid w:val="005B000A"/>
    <w:rsid w:val="005C62BF"/>
    <w:rsid w:val="005C67FF"/>
    <w:rsid w:val="005C704F"/>
    <w:rsid w:val="005D008B"/>
    <w:rsid w:val="005D0D0B"/>
    <w:rsid w:val="005D0D92"/>
    <w:rsid w:val="005D2E01"/>
    <w:rsid w:val="005D6561"/>
    <w:rsid w:val="005D7156"/>
    <w:rsid w:val="005D7526"/>
    <w:rsid w:val="005E4962"/>
    <w:rsid w:val="005E4BB2"/>
    <w:rsid w:val="005E621D"/>
    <w:rsid w:val="005E7D45"/>
    <w:rsid w:val="005F3925"/>
    <w:rsid w:val="005F62EB"/>
    <w:rsid w:val="005F6F83"/>
    <w:rsid w:val="00602AEA"/>
    <w:rsid w:val="006049D7"/>
    <w:rsid w:val="00604B6C"/>
    <w:rsid w:val="00611E6E"/>
    <w:rsid w:val="00613635"/>
    <w:rsid w:val="00614FDF"/>
    <w:rsid w:val="006159E8"/>
    <w:rsid w:val="00617E29"/>
    <w:rsid w:val="006253B8"/>
    <w:rsid w:val="00625452"/>
    <w:rsid w:val="00632877"/>
    <w:rsid w:val="0063543D"/>
    <w:rsid w:val="00646FD0"/>
    <w:rsid w:val="00647114"/>
    <w:rsid w:val="00651218"/>
    <w:rsid w:val="006559E0"/>
    <w:rsid w:val="00675956"/>
    <w:rsid w:val="006846A4"/>
    <w:rsid w:val="00687518"/>
    <w:rsid w:val="0069362B"/>
    <w:rsid w:val="00694F06"/>
    <w:rsid w:val="0069627A"/>
    <w:rsid w:val="00696741"/>
    <w:rsid w:val="006A164C"/>
    <w:rsid w:val="006A2C14"/>
    <w:rsid w:val="006A323F"/>
    <w:rsid w:val="006A46B9"/>
    <w:rsid w:val="006A5597"/>
    <w:rsid w:val="006A738B"/>
    <w:rsid w:val="006B30D0"/>
    <w:rsid w:val="006C21D5"/>
    <w:rsid w:val="006C3D95"/>
    <w:rsid w:val="006D0173"/>
    <w:rsid w:val="006D02A7"/>
    <w:rsid w:val="006D180B"/>
    <w:rsid w:val="006D4E0E"/>
    <w:rsid w:val="006E5C86"/>
    <w:rsid w:val="006E60F3"/>
    <w:rsid w:val="006F490D"/>
    <w:rsid w:val="00700B79"/>
    <w:rsid w:val="00701116"/>
    <w:rsid w:val="00701FE6"/>
    <w:rsid w:val="007040BE"/>
    <w:rsid w:val="00705720"/>
    <w:rsid w:val="007059EA"/>
    <w:rsid w:val="00706485"/>
    <w:rsid w:val="007074FD"/>
    <w:rsid w:val="00713C44"/>
    <w:rsid w:val="00714A55"/>
    <w:rsid w:val="00717D7A"/>
    <w:rsid w:val="00721B08"/>
    <w:rsid w:val="00724CA4"/>
    <w:rsid w:val="0073395A"/>
    <w:rsid w:val="00734A5B"/>
    <w:rsid w:val="00735C83"/>
    <w:rsid w:val="0074026F"/>
    <w:rsid w:val="00741727"/>
    <w:rsid w:val="007429F6"/>
    <w:rsid w:val="007448EB"/>
    <w:rsid w:val="00744E76"/>
    <w:rsid w:val="00745C28"/>
    <w:rsid w:val="00763E13"/>
    <w:rsid w:val="00770F84"/>
    <w:rsid w:val="00774DA4"/>
    <w:rsid w:val="00776D8E"/>
    <w:rsid w:val="007803D4"/>
    <w:rsid w:val="00781F0F"/>
    <w:rsid w:val="00782147"/>
    <w:rsid w:val="007824E5"/>
    <w:rsid w:val="00785676"/>
    <w:rsid w:val="00792DE0"/>
    <w:rsid w:val="00796A2B"/>
    <w:rsid w:val="007A3C52"/>
    <w:rsid w:val="007A46B6"/>
    <w:rsid w:val="007A6295"/>
    <w:rsid w:val="007B2495"/>
    <w:rsid w:val="007B25FF"/>
    <w:rsid w:val="007B600E"/>
    <w:rsid w:val="007B7E8F"/>
    <w:rsid w:val="007D1D31"/>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06C6D"/>
    <w:rsid w:val="008176F4"/>
    <w:rsid w:val="00822172"/>
    <w:rsid w:val="008262E5"/>
    <w:rsid w:val="0083021D"/>
    <w:rsid w:val="00830747"/>
    <w:rsid w:val="0083100A"/>
    <w:rsid w:val="0083471D"/>
    <w:rsid w:val="00835E49"/>
    <w:rsid w:val="00836731"/>
    <w:rsid w:val="00836B70"/>
    <w:rsid w:val="00837533"/>
    <w:rsid w:val="008418D0"/>
    <w:rsid w:val="00847768"/>
    <w:rsid w:val="008528B7"/>
    <w:rsid w:val="00852EDF"/>
    <w:rsid w:val="0085446A"/>
    <w:rsid w:val="00855AB0"/>
    <w:rsid w:val="008635DF"/>
    <w:rsid w:val="00864DD3"/>
    <w:rsid w:val="00864FA4"/>
    <w:rsid w:val="00866EA8"/>
    <w:rsid w:val="00872A01"/>
    <w:rsid w:val="008734CB"/>
    <w:rsid w:val="00873873"/>
    <w:rsid w:val="008740BA"/>
    <w:rsid w:val="008768CA"/>
    <w:rsid w:val="00880049"/>
    <w:rsid w:val="00881487"/>
    <w:rsid w:val="00883210"/>
    <w:rsid w:val="00883B04"/>
    <w:rsid w:val="00885334"/>
    <w:rsid w:val="008963F0"/>
    <w:rsid w:val="008A2E42"/>
    <w:rsid w:val="008A38F7"/>
    <w:rsid w:val="008A3E58"/>
    <w:rsid w:val="008A6A51"/>
    <w:rsid w:val="008A6EC5"/>
    <w:rsid w:val="008B2D49"/>
    <w:rsid w:val="008B3AE0"/>
    <w:rsid w:val="008B5666"/>
    <w:rsid w:val="008C384C"/>
    <w:rsid w:val="008E066E"/>
    <w:rsid w:val="008E2A44"/>
    <w:rsid w:val="008E7741"/>
    <w:rsid w:val="008F1ADA"/>
    <w:rsid w:val="008F32C7"/>
    <w:rsid w:val="008F346D"/>
    <w:rsid w:val="00901B28"/>
    <w:rsid w:val="0090271F"/>
    <w:rsid w:val="009028CD"/>
    <w:rsid w:val="00902E23"/>
    <w:rsid w:val="00903D6D"/>
    <w:rsid w:val="00903DE8"/>
    <w:rsid w:val="0091037E"/>
    <w:rsid w:val="009114D7"/>
    <w:rsid w:val="00912B72"/>
    <w:rsid w:val="0091348E"/>
    <w:rsid w:val="00917CCB"/>
    <w:rsid w:val="0092327A"/>
    <w:rsid w:val="009232FB"/>
    <w:rsid w:val="00934248"/>
    <w:rsid w:val="00936771"/>
    <w:rsid w:val="00937280"/>
    <w:rsid w:val="00942EC2"/>
    <w:rsid w:val="00943A14"/>
    <w:rsid w:val="0094555C"/>
    <w:rsid w:val="00946386"/>
    <w:rsid w:val="0095387D"/>
    <w:rsid w:val="00964F1F"/>
    <w:rsid w:val="00966551"/>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5CD2"/>
    <w:rsid w:val="009D401A"/>
    <w:rsid w:val="009D631A"/>
    <w:rsid w:val="009D716E"/>
    <w:rsid w:val="009E213A"/>
    <w:rsid w:val="009E228F"/>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05BB"/>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B31E2"/>
    <w:rsid w:val="00AC4CD8"/>
    <w:rsid w:val="00AC6BC6"/>
    <w:rsid w:val="00AC6DE1"/>
    <w:rsid w:val="00AD039F"/>
    <w:rsid w:val="00AD2276"/>
    <w:rsid w:val="00AD593B"/>
    <w:rsid w:val="00AD76C5"/>
    <w:rsid w:val="00AE0882"/>
    <w:rsid w:val="00AE2BBF"/>
    <w:rsid w:val="00AE4148"/>
    <w:rsid w:val="00AE65E2"/>
    <w:rsid w:val="00AF4D56"/>
    <w:rsid w:val="00AF5BC0"/>
    <w:rsid w:val="00AF7B19"/>
    <w:rsid w:val="00B15449"/>
    <w:rsid w:val="00B24B03"/>
    <w:rsid w:val="00B339B8"/>
    <w:rsid w:val="00B413A1"/>
    <w:rsid w:val="00B4304E"/>
    <w:rsid w:val="00B47018"/>
    <w:rsid w:val="00B609D3"/>
    <w:rsid w:val="00B7151B"/>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D7A"/>
    <w:rsid w:val="00BC0F7D"/>
    <w:rsid w:val="00BC3EA3"/>
    <w:rsid w:val="00BC55C8"/>
    <w:rsid w:val="00BC5C52"/>
    <w:rsid w:val="00BC7139"/>
    <w:rsid w:val="00BD1EF9"/>
    <w:rsid w:val="00BD7D31"/>
    <w:rsid w:val="00BE247B"/>
    <w:rsid w:val="00BE3255"/>
    <w:rsid w:val="00BE4729"/>
    <w:rsid w:val="00BE7BDE"/>
    <w:rsid w:val="00BF095B"/>
    <w:rsid w:val="00BF128E"/>
    <w:rsid w:val="00BF13A6"/>
    <w:rsid w:val="00BF20ED"/>
    <w:rsid w:val="00BF3379"/>
    <w:rsid w:val="00BF58C0"/>
    <w:rsid w:val="00BF61DF"/>
    <w:rsid w:val="00BF62B9"/>
    <w:rsid w:val="00BF66D8"/>
    <w:rsid w:val="00C03235"/>
    <w:rsid w:val="00C034BE"/>
    <w:rsid w:val="00C074DD"/>
    <w:rsid w:val="00C10D55"/>
    <w:rsid w:val="00C113D8"/>
    <w:rsid w:val="00C1496A"/>
    <w:rsid w:val="00C16A94"/>
    <w:rsid w:val="00C17830"/>
    <w:rsid w:val="00C27FB2"/>
    <w:rsid w:val="00C302B6"/>
    <w:rsid w:val="00C31963"/>
    <w:rsid w:val="00C32377"/>
    <w:rsid w:val="00C328A7"/>
    <w:rsid w:val="00C33079"/>
    <w:rsid w:val="00C35E29"/>
    <w:rsid w:val="00C36137"/>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2529"/>
    <w:rsid w:val="00C8577C"/>
    <w:rsid w:val="00C85ACB"/>
    <w:rsid w:val="00C86E59"/>
    <w:rsid w:val="00C93F40"/>
    <w:rsid w:val="00C94035"/>
    <w:rsid w:val="00C97F12"/>
    <w:rsid w:val="00CA3D0C"/>
    <w:rsid w:val="00CA5DA1"/>
    <w:rsid w:val="00CB534F"/>
    <w:rsid w:val="00CB5692"/>
    <w:rsid w:val="00CB7B43"/>
    <w:rsid w:val="00CC4121"/>
    <w:rsid w:val="00CC663B"/>
    <w:rsid w:val="00CD0B6C"/>
    <w:rsid w:val="00CD7DED"/>
    <w:rsid w:val="00CE17F2"/>
    <w:rsid w:val="00CE3306"/>
    <w:rsid w:val="00CE7ECD"/>
    <w:rsid w:val="00CF2A0A"/>
    <w:rsid w:val="00D0320D"/>
    <w:rsid w:val="00D17838"/>
    <w:rsid w:val="00D2092F"/>
    <w:rsid w:val="00D237CC"/>
    <w:rsid w:val="00D24993"/>
    <w:rsid w:val="00D2656A"/>
    <w:rsid w:val="00D33A9D"/>
    <w:rsid w:val="00D354FC"/>
    <w:rsid w:val="00D37210"/>
    <w:rsid w:val="00D40EB5"/>
    <w:rsid w:val="00D42ED2"/>
    <w:rsid w:val="00D45EA7"/>
    <w:rsid w:val="00D46B4A"/>
    <w:rsid w:val="00D47056"/>
    <w:rsid w:val="00D50BDF"/>
    <w:rsid w:val="00D53E8B"/>
    <w:rsid w:val="00D53FA6"/>
    <w:rsid w:val="00D55DCB"/>
    <w:rsid w:val="00D57972"/>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2565"/>
    <w:rsid w:val="00D935EE"/>
    <w:rsid w:val="00D95FCF"/>
    <w:rsid w:val="00DA0403"/>
    <w:rsid w:val="00DA5D05"/>
    <w:rsid w:val="00DA6477"/>
    <w:rsid w:val="00DA7A03"/>
    <w:rsid w:val="00DB1818"/>
    <w:rsid w:val="00DB362E"/>
    <w:rsid w:val="00DB5210"/>
    <w:rsid w:val="00DB7899"/>
    <w:rsid w:val="00DC1B17"/>
    <w:rsid w:val="00DC309B"/>
    <w:rsid w:val="00DC4DA2"/>
    <w:rsid w:val="00DC61F1"/>
    <w:rsid w:val="00DD4C17"/>
    <w:rsid w:val="00DD5AD3"/>
    <w:rsid w:val="00DD74A5"/>
    <w:rsid w:val="00DE13B7"/>
    <w:rsid w:val="00DF2B1F"/>
    <w:rsid w:val="00DF62CD"/>
    <w:rsid w:val="00DF769E"/>
    <w:rsid w:val="00E04A4C"/>
    <w:rsid w:val="00E06B2D"/>
    <w:rsid w:val="00E10564"/>
    <w:rsid w:val="00E16509"/>
    <w:rsid w:val="00E21EC2"/>
    <w:rsid w:val="00E3391E"/>
    <w:rsid w:val="00E37004"/>
    <w:rsid w:val="00E378FD"/>
    <w:rsid w:val="00E40FE5"/>
    <w:rsid w:val="00E44582"/>
    <w:rsid w:val="00E47839"/>
    <w:rsid w:val="00E626BD"/>
    <w:rsid w:val="00E62A95"/>
    <w:rsid w:val="00E77340"/>
    <w:rsid w:val="00E77345"/>
    <w:rsid w:val="00E77645"/>
    <w:rsid w:val="00E81DD9"/>
    <w:rsid w:val="00E82166"/>
    <w:rsid w:val="00E8219B"/>
    <w:rsid w:val="00E86CA9"/>
    <w:rsid w:val="00E96AFE"/>
    <w:rsid w:val="00E974BF"/>
    <w:rsid w:val="00EA15B0"/>
    <w:rsid w:val="00EA35CE"/>
    <w:rsid w:val="00EA5D33"/>
    <w:rsid w:val="00EA5EA7"/>
    <w:rsid w:val="00EA63DC"/>
    <w:rsid w:val="00EC4A25"/>
    <w:rsid w:val="00ED3554"/>
    <w:rsid w:val="00ED5D38"/>
    <w:rsid w:val="00EE03E3"/>
    <w:rsid w:val="00EE08D5"/>
    <w:rsid w:val="00EE57CF"/>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EF8"/>
    <w:rsid w:val="00F570AB"/>
    <w:rsid w:val="00F64610"/>
    <w:rsid w:val="00F653B8"/>
    <w:rsid w:val="00F6735A"/>
    <w:rsid w:val="00F67809"/>
    <w:rsid w:val="00F71FE5"/>
    <w:rsid w:val="00F72C2A"/>
    <w:rsid w:val="00F759AD"/>
    <w:rsid w:val="00F75DFB"/>
    <w:rsid w:val="00F8438A"/>
    <w:rsid w:val="00F9008D"/>
    <w:rsid w:val="00F93C96"/>
    <w:rsid w:val="00F97287"/>
    <w:rsid w:val="00FA1263"/>
    <w:rsid w:val="00FA1266"/>
    <w:rsid w:val="00FA1EDB"/>
    <w:rsid w:val="00FA3932"/>
    <w:rsid w:val="00FB4B0D"/>
    <w:rsid w:val="00FB4E42"/>
    <w:rsid w:val="00FC0B51"/>
    <w:rsid w:val="00FC1192"/>
    <w:rsid w:val="00FC3855"/>
    <w:rsid w:val="00FD7C63"/>
    <w:rsid w:val="00FE4F62"/>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38986807">
      <w:bodyDiv w:val="1"/>
      <w:marLeft w:val="0"/>
      <w:marRight w:val="0"/>
      <w:marTop w:val="0"/>
      <w:marBottom w:val="0"/>
      <w:divBdr>
        <w:top w:val="none" w:sz="0" w:space="0" w:color="auto"/>
        <w:left w:val="none" w:sz="0" w:space="0" w:color="auto"/>
        <w:bottom w:val="none" w:sz="0" w:space="0" w:color="auto"/>
        <w:right w:val="none" w:sz="0" w:space="0" w:color="auto"/>
      </w:divBdr>
      <w:divsChild>
        <w:div w:id="2010861384">
          <w:marLeft w:val="360"/>
          <w:marRight w:val="0"/>
          <w:marTop w:val="200"/>
          <w:marBottom w:val="0"/>
          <w:divBdr>
            <w:top w:val="none" w:sz="0" w:space="0" w:color="auto"/>
            <w:left w:val="none" w:sz="0" w:space="0" w:color="auto"/>
            <w:bottom w:val="none" w:sz="0" w:space="0" w:color="auto"/>
            <w:right w:val="none" w:sz="0" w:space="0" w:color="auto"/>
          </w:divBdr>
        </w:div>
        <w:div w:id="954555213">
          <w:marLeft w:val="360"/>
          <w:marRight w:val="0"/>
          <w:marTop w:val="200"/>
          <w:marBottom w:val="0"/>
          <w:divBdr>
            <w:top w:val="none" w:sz="0" w:space="0" w:color="auto"/>
            <w:left w:val="none" w:sz="0" w:space="0" w:color="auto"/>
            <w:bottom w:val="none" w:sz="0" w:space="0" w:color="auto"/>
            <w:right w:val="none" w:sz="0" w:space="0" w:color="auto"/>
          </w:divBdr>
        </w:div>
        <w:div w:id="59058308">
          <w:marLeft w:val="360"/>
          <w:marRight w:val="0"/>
          <w:marTop w:val="200"/>
          <w:marBottom w:val="0"/>
          <w:divBdr>
            <w:top w:val="none" w:sz="0" w:space="0" w:color="auto"/>
            <w:left w:val="none" w:sz="0" w:space="0" w:color="auto"/>
            <w:bottom w:val="none" w:sz="0" w:space="0" w:color="auto"/>
            <w:right w:val="none" w:sz="0" w:space="0" w:color="auto"/>
          </w:divBdr>
        </w:div>
      </w:divsChild>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1EFEB-794D-44AF-83F5-9F89134FD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641</Words>
  <Characters>3660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 demod</cp:lastModifiedBy>
  <cp:revision>2</cp:revision>
  <cp:lastPrinted>2019-02-25T13:05:00Z</cp:lastPrinted>
  <dcterms:created xsi:type="dcterms:W3CDTF">2021-08-06T16:23:00Z</dcterms:created>
  <dcterms:modified xsi:type="dcterms:W3CDTF">2021-08-06T16:23:00Z</dcterms:modified>
</cp:coreProperties>
</file>